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8853"/>
      </w:tblGrid>
      <w:tr w:rsidR="008D0F06" w14:paraId="02F00EC0" w14:textId="77777777" w:rsidTr="00DA1580">
        <w:trPr>
          <w:trHeight w:val="1070"/>
        </w:trPr>
        <w:tc>
          <w:tcPr>
            <w:tcW w:w="1975" w:type="dxa"/>
          </w:tcPr>
          <w:p w14:paraId="5D8A083C" w14:textId="49C2B998" w:rsidR="008D0F06" w:rsidRDefault="007F57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D0F06">
              <w:rPr>
                <w:noProof/>
                <w:sz w:val="40"/>
                <w:szCs w:val="40"/>
              </w:rPr>
              <w:drawing>
                <wp:inline distT="0" distB="0" distL="0" distR="0" wp14:anchorId="5066EAF0" wp14:editId="147C99E9">
                  <wp:extent cx="828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636009990248323213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6364" b="18181"/>
                          <a:stretch/>
                        </pic:blipFill>
                        <pic:spPr bwMode="auto">
                          <a:xfrm>
                            <a:off x="0" y="0"/>
                            <a:ext cx="829011" cy="61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</w:tcPr>
          <w:p w14:paraId="1901FEAF" w14:textId="4BBC9F1E" w:rsidR="008D0F06" w:rsidRPr="007F5763" w:rsidRDefault="008D0F06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South Fayette Township Youth Football Association </w:t>
            </w:r>
          </w:p>
          <w:p w14:paraId="7C943DFC" w14:textId="04E3B4C2" w:rsidR="008D0F06" w:rsidRPr="007F5763" w:rsidRDefault="00232882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Sunday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r w:rsidR="009C3E4E">
              <w:rPr>
                <w:rFonts w:asciiTheme="majorHAnsi" w:hAnsiTheme="majorHAnsi"/>
                <w:b/>
                <w:bCs/>
                <w:sz w:val="28"/>
                <w:szCs w:val="28"/>
              </w:rPr>
              <w:t>May</w:t>
            </w:r>
            <w:r w:rsidR="007E3A6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9C3E4E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DF5ACA">
              <w:rPr>
                <w:rFonts w:asciiTheme="majorHAnsi" w:hAnsiTheme="majorHAnsi"/>
                <w:b/>
                <w:bCs/>
                <w:sz w:val="28"/>
                <w:szCs w:val="28"/>
              </w:rPr>
              <w:t>, 2021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</w:p>
          <w:p w14:paraId="136ACABA" w14:textId="170DE414" w:rsidR="008D0F06" w:rsidRPr="007F5763" w:rsidRDefault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Association Meeting </w:t>
            </w:r>
            <w:r w:rsidR="00AA54D3">
              <w:rPr>
                <w:rFonts w:asciiTheme="majorHAnsi" w:hAnsiTheme="majorHAnsi"/>
                <w:b/>
                <w:bCs/>
                <w:sz w:val="28"/>
                <w:szCs w:val="28"/>
              </w:rPr>
              <w:t>Minutes</w:t>
            </w:r>
          </w:p>
        </w:tc>
      </w:tr>
      <w:tr w:rsidR="008D0F06" w14:paraId="265FE380" w14:textId="77777777" w:rsidTr="00DA1580">
        <w:trPr>
          <w:trHeight w:val="800"/>
        </w:trPr>
        <w:tc>
          <w:tcPr>
            <w:tcW w:w="11510" w:type="dxa"/>
            <w:gridSpan w:val="2"/>
          </w:tcPr>
          <w:p w14:paraId="1D74BF3A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Mike Ludwig (President),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>Eric Makar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(Vice President), Candace Ankrum (Treasurer), Barbara Earley (Secretary), </w:t>
            </w:r>
          </w:p>
          <w:p w14:paraId="7451B62A" w14:textId="77777777" w:rsidR="00DA1580" w:rsidRDefault="00DA1580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Bruce Bostian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(League Representative),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Neil Loebig (League Representative),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Gregg Earley (Football Director), </w:t>
            </w:r>
          </w:p>
          <w:p w14:paraId="3B9B55B9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Jennifer Bostian (Fundraising Coordinator),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 xml:space="preserve">Jenn Ludwig (Webmaster), Robert Julius 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(Registration and Rosters), </w:t>
            </w:r>
          </w:p>
          <w:p w14:paraId="41B06001" w14:textId="7DC64D95" w:rsidR="008D0F06" w:rsidRPr="00C709D7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>April McShane (Concessions)</w:t>
            </w:r>
          </w:p>
        </w:tc>
      </w:tr>
    </w:tbl>
    <w:p w14:paraId="6072DC2B" w14:textId="27BD8F43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F61E55" w:rsidRPr="002F4321">
        <w:rPr>
          <w:rFonts w:asciiTheme="majorHAnsi" w:hAnsiTheme="majorHAnsi"/>
          <w:b/>
          <w:bCs/>
          <w:sz w:val="28"/>
          <w:szCs w:val="28"/>
        </w:rPr>
        <w:t>P</w:t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7A53E548" w14:textId="683346DC" w:rsidR="00FF0ABB" w:rsidRDefault="007E3A6E" w:rsidP="00FC5C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Flag </w:t>
      </w:r>
      <w:r w:rsidR="00FC5C3D">
        <w:rPr>
          <w:rFonts w:asciiTheme="majorHAnsi" w:hAnsiTheme="majorHAnsi"/>
          <w:sz w:val="28"/>
          <w:szCs w:val="28"/>
        </w:rPr>
        <w:t>Vote</w:t>
      </w:r>
      <w:r w:rsidR="00E13B77">
        <w:rPr>
          <w:rFonts w:asciiTheme="majorHAnsi" w:hAnsiTheme="majorHAnsi"/>
          <w:sz w:val="28"/>
          <w:szCs w:val="28"/>
        </w:rPr>
        <w:t>: The result of a board vote was yes, to expand Flag Football to include 3</w:t>
      </w:r>
      <w:r w:rsidR="00E13B77" w:rsidRPr="00E13B77">
        <w:rPr>
          <w:rFonts w:asciiTheme="majorHAnsi" w:hAnsiTheme="majorHAnsi"/>
          <w:sz w:val="28"/>
          <w:szCs w:val="28"/>
          <w:vertAlign w:val="superscript"/>
        </w:rPr>
        <w:t>rd</w:t>
      </w:r>
      <w:r w:rsidR="00E13B77">
        <w:rPr>
          <w:rFonts w:asciiTheme="majorHAnsi" w:hAnsiTheme="majorHAnsi"/>
          <w:sz w:val="28"/>
          <w:szCs w:val="28"/>
        </w:rPr>
        <w:t xml:space="preserve"> grade athletes.  While we are a tackle board, we realize some athletes begin their overall football journey in flag football. We encourage our athletes and families </w:t>
      </w:r>
      <w:r w:rsidR="006B0360">
        <w:rPr>
          <w:rFonts w:asciiTheme="majorHAnsi" w:hAnsiTheme="majorHAnsi"/>
          <w:sz w:val="28"/>
          <w:szCs w:val="28"/>
        </w:rPr>
        <w:t xml:space="preserve">that have not started tackle earlier </w:t>
      </w:r>
      <w:r w:rsidR="00E13B77">
        <w:rPr>
          <w:rFonts w:asciiTheme="majorHAnsi" w:hAnsiTheme="majorHAnsi"/>
          <w:sz w:val="28"/>
          <w:szCs w:val="28"/>
        </w:rPr>
        <w:t>to consider tackle after their 3</w:t>
      </w:r>
      <w:r w:rsidR="00E13B77" w:rsidRPr="00E13B77">
        <w:rPr>
          <w:rFonts w:asciiTheme="majorHAnsi" w:hAnsiTheme="majorHAnsi"/>
          <w:sz w:val="28"/>
          <w:szCs w:val="28"/>
          <w:vertAlign w:val="superscript"/>
        </w:rPr>
        <w:t>rd</w:t>
      </w:r>
      <w:r w:rsidR="00E13B77">
        <w:rPr>
          <w:rFonts w:asciiTheme="majorHAnsi" w:hAnsiTheme="majorHAnsi"/>
          <w:sz w:val="28"/>
          <w:szCs w:val="28"/>
        </w:rPr>
        <w:t xml:space="preserve"> grade year. </w:t>
      </w:r>
      <w:r w:rsidR="006B0360">
        <w:rPr>
          <w:rFonts w:asciiTheme="majorHAnsi" w:hAnsiTheme="majorHAnsi"/>
          <w:sz w:val="28"/>
          <w:szCs w:val="28"/>
        </w:rPr>
        <w:t xml:space="preserve">Flag will have a non-voting board member to handle flag matters.  </w:t>
      </w:r>
    </w:p>
    <w:p w14:paraId="2AD41491" w14:textId="68E39D71" w:rsidR="00FC5C3D" w:rsidRDefault="00FC5C3D" w:rsidP="00FC5C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Cornhole Date Set, detail TBD</w:t>
      </w:r>
      <w:r w:rsidR="00E13B77">
        <w:rPr>
          <w:rFonts w:asciiTheme="majorHAnsi" w:hAnsiTheme="majorHAnsi"/>
          <w:sz w:val="28"/>
          <w:szCs w:val="28"/>
        </w:rPr>
        <w:t>: See Below for Details.</w:t>
      </w:r>
    </w:p>
    <w:p w14:paraId="340FFA54" w14:textId="1B7103A0" w:rsidR="00FC5C3D" w:rsidRDefault="00FC5C3D" w:rsidP="00FC5C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Important Dates List for Parent Meeting</w:t>
      </w:r>
      <w:r w:rsidR="00E13B77">
        <w:rPr>
          <w:rFonts w:asciiTheme="majorHAnsi" w:hAnsiTheme="majorHAnsi"/>
          <w:sz w:val="28"/>
          <w:szCs w:val="28"/>
        </w:rPr>
        <w:t>: Created and Ready</w:t>
      </w:r>
    </w:p>
    <w:p w14:paraId="68F08BA3" w14:textId="6605F77E" w:rsidR="00FC5C3D" w:rsidRDefault="00FC5C3D" w:rsidP="00FC5C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Summer Workouts</w:t>
      </w:r>
      <w:r w:rsidR="00E13B77">
        <w:rPr>
          <w:rFonts w:asciiTheme="majorHAnsi" w:hAnsiTheme="majorHAnsi"/>
          <w:sz w:val="28"/>
          <w:szCs w:val="28"/>
        </w:rPr>
        <w:t>: Workouts will be split into K-2, 3-4, 5-6.  No pads and no helmets will be used.  Nights of the week will depend on coaches</w:t>
      </w:r>
      <w:r w:rsidR="006B0360">
        <w:rPr>
          <w:rFonts w:asciiTheme="majorHAnsi" w:hAnsiTheme="majorHAnsi"/>
          <w:sz w:val="28"/>
          <w:szCs w:val="28"/>
        </w:rPr>
        <w:t>’ schedules.  Workouts will be optional.</w:t>
      </w:r>
    </w:p>
    <w:p w14:paraId="3909B9EC" w14:textId="77777777" w:rsidR="00A234E6" w:rsidRPr="00A234E6" w:rsidRDefault="00A234E6" w:rsidP="00A234E6">
      <w:pPr>
        <w:spacing w:after="0" w:line="240" w:lineRule="auto"/>
        <w:ind w:left="1440"/>
        <w:rPr>
          <w:rFonts w:asciiTheme="majorHAnsi" w:hAnsiTheme="majorHAnsi"/>
          <w:sz w:val="28"/>
          <w:szCs w:val="28"/>
        </w:rPr>
      </w:pPr>
    </w:p>
    <w:p w14:paraId="4A286342" w14:textId="4652AAD3" w:rsidR="00DA1580" w:rsidRPr="005469A0" w:rsidRDefault="004A471B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 w:rsidRPr="005469A0">
        <w:rPr>
          <w:rFonts w:asciiTheme="majorHAnsi" w:hAnsiTheme="majorHAnsi"/>
          <w:sz w:val="28"/>
          <w:szCs w:val="28"/>
        </w:rPr>
        <w:tab/>
      </w:r>
      <w:r w:rsidR="00CF2B91">
        <w:rPr>
          <w:rFonts w:asciiTheme="majorHAnsi" w:hAnsiTheme="majorHAnsi"/>
          <w:sz w:val="28"/>
          <w:szCs w:val="28"/>
        </w:rPr>
        <w:t>L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eague Representative</w:t>
      </w:r>
      <w:r w:rsidR="00DA1580">
        <w:rPr>
          <w:rFonts w:asciiTheme="majorHAnsi" w:hAnsiTheme="majorHAnsi"/>
          <w:b/>
          <w:bCs/>
          <w:sz w:val="28"/>
          <w:szCs w:val="28"/>
        </w:rPr>
        <w:t xml:space="preserve"> K-6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: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0A74C767" w14:textId="00308B01" w:rsidR="00DA1580" w:rsidRPr="00CF2B91" w:rsidRDefault="00CF2B91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Important dates sent to association and shared with new parents.</w:t>
      </w:r>
    </w:p>
    <w:p w14:paraId="615148BA" w14:textId="39F5DEEA" w:rsidR="00CF2B91" w:rsidRPr="00A3632E" w:rsidRDefault="00CF2B91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Championship sites TBD</w:t>
      </w:r>
    </w:p>
    <w:p w14:paraId="691FF361" w14:textId="3FD87872" w:rsidR="00DA1580" w:rsidRPr="005469A0" w:rsidRDefault="00DA1580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DF5ACA">
        <w:rPr>
          <w:rFonts w:asciiTheme="majorHAnsi" w:hAnsiTheme="majorHAnsi"/>
          <w:b/>
          <w:bCs/>
          <w:sz w:val="28"/>
          <w:szCs w:val="28"/>
        </w:rPr>
        <w:t>Football Director</w:t>
      </w:r>
      <w:r w:rsidRPr="005469A0">
        <w:rPr>
          <w:rFonts w:asciiTheme="majorHAnsi" w:hAnsiTheme="majorHAnsi"/>
          <w:b/>
          <w:bCs/>
          <w:sz w:val="28"/>
          <w:szCs w:val="28"/>
        </w:rPr>
        <w:t>:</w:t>
      </w:r>
      <w:r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66D9FE98" w14:textId="7EED3AD8" w:rsidR="0077674E" w:rsidRPr="00FC5C3D" w:rsidRDefault="00FC5C3D" w:rsidP="00FC5C3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 w:rsidRPr="00FC5C3D">
        <w:rPr>
          <w:rFonts w:asciiTheme="majorHAnsi" w:eastAsia="Times New Roman" w:hAnsiTheme="majorHAnsi" w:cs="Helvetica"/>
          <w:color w:val="1D2228"/>
          <w:sz w:val="28"/>
          <w:szCs w:val="28"/>
        </w:rPr>
        <w:t>3 Equipment Dates are Wednesday June 23 (6-8), and Wednesday July 14 (6-8), Wednesday July 21 (6-8)</w:t>
      </w:r>
    </w:p>
    <w:p w14:paraId="2F6C2EF6" w14:textId="5DAA79A7" w:rsidR="00612B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Fundraising Coordinator: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7A05B6FA" w14:textId="7203E8A5" w:rsidR="00FC5C3D" w:rsidRDefault="00FC5C3D" w:rsidP="00FC5C3D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bookmarkStart w:id="0" w:name="_Hlk39050130"/>
      <w:r w:rsidRPr="00FC5C3D">
        <w:rPr>
          <w:rFonts w:asciiTheme="majorHAnsi" w:hAnsiTheme="majorHAnsi"/>
          <w:sz w:val="28"/>
          <w:szCs w:val="28"/>
        </w:rPr>
        <w:t>Cornhole</w:t>
      </w:r>
      <w:r>
        <w:rPr>
          <w:rFonts w:asciiTheme="majorHAnsi" w:hAnsiTheme="majorHAnsi"/>
          <w:sz w:val="28"/>
          <w:szCs w:val="28"/>
        </w:rPr>
        <w:t xml:space="preserve"> To Do List</w:t>
      </w:r>
      <w:r w:rsidR="006B0360">
        <w:rPr>
          <w:rFonts w:asciiTheme="majorHAnsi" w:hAnsiTheme="majorHAnsi"/>
          <w:sz w:val="28"/>
          <w:szCs w:val="28"/>
        </w:rPr>
        <w:t xml:space="preserve">: </w:t>
      </w:r>
      <w:r w:rsidR="00CF2B91">
        <w:rPr>
          <w:rFonts w:asciiTheme="majorHAnsi" w:hAnsiTheme="majorHAnsi"/>
          <w:sz w:val="28"/>
          <w:szCs w:val="28"/>
        </w:rPr>
        <w:t xml:space="preserve">Electronic sign-ups and bracket are being explored.  64-team maximum.  Chance auctions and food trucks being considered.  </w:t>
      </w:r>
    </w:p>
    <w:p w14:paraId="6D62103F" w14:textId="6F9A619F" w:rsidR="003F7078" w:rsidRPr="00FC5C3D" w:rsidRDefault="00FC5C3D" w:rsidP="00FC5C3D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Cornhole Small Group to Meet and Plan</w:t>
      </w:r>
      <w:r w:rsidR="006B0360">
        <w:rPr>
          <w:rFonts w:asciiTheme="majorHAnsi" w:hAnsiTheme="majorHAnsi"/>
          <w:sz w:val="28"/>
          <w:szCs w:val="28"/>
        </w:rPr>
        <w:t>: Jen, Jen, Barb, and Jaella will meet separately and bring solid plans to the Board.</w:t>
      </w:r>
    </w:p>
    <w:bookmarkEnd w:id="0"/>
    <w:p w14:paraId="1F308EB2" w14:textId="6776742E" w:rsidR="00051761" w:rsidRPr="002F4321" w:rsidRDefault="004A471B" w:rsidP="00051761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Registration and Rosters:</w:t>
      </w:r>
    </w:p>
    <w:p w14:paraId="6DB93F7B" w14:textId="79533868" w:rsidR="0070712A" w:rsidRDefault="00CF2B91" w:rsidP="007F5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Last check as registrations roll in: Tackle K-2 (7), 3-4 (9), 5-6 (12).  Flag K (9), 1</w:t>
      </w:r>
      <w:r w:rsidRPr="00CF2B91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st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(7), 2</w:t>
      </w:r>
      <w:r w:rsidRPr="00CF2B91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nd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(5), 3</w:t>
      </w:r>
      <w:r w:rsidRPr="00CF2B91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rd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(just opened).</w:t>
      </w:r>
    </w:p>
    <w:sectPr w:rsidR="0070712A" w:rsidSect="00DA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27"/>
    <w:multiLevelType w:val="hybridMultilevel"/>
    <w:tmpl w:val="67FA7FD4"/>
    <w:lvl w:ilvl="0" w:tplc="62EC5A2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867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F7C0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BAD6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C35E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E20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5F0C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E8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EA27E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7AC5"/>
    <w:multiLevelType w:val="hybridMultilevel"/>
    <w:tmpl w:val="0190546A"/>
    <w:lvl w:ilvl="0" w:tplc="F87E8C9E">
      <w:numFmt w:val="bullet"/>
      <w:lvlText w:val="-"/>
      <w:lvlJc w:val="left"/>
      <w:pPr>
        <w:ind w:left="21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6879C8"/>
    <w:multiLevelType w:val="hybridMultilevel"/>
    <w:tmpl w:val="B742CD0C"/>
    <w:lvl w:ilvl="0" w:tplc="0D9A23C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1C6D"/>
    <w:multiLevelType w:val="hybridMultilevel"/>
    <w:tmpl w:val="98267C70"/>
    <w:lvl w:ilvl="0" w:tplc="748E05DE"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1AF5B07"/>
    <w:multiLevelType w:val="hybridMultilevel"/>
    <w:tmpl w:val="78BC2E0C"/>
    <w:lvl w:ilvl="0" w:tplc="1298A23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8C320D"/>
    <w:multiLevelType w:val="hybridMultilevel"/>
    <w:tmpl w:val="E8906A64"/>
    <w:lvl w:ilvl="0" w:tplc="330C9A3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3"/>
    <w:rsid w:val="000021AC"/>
    <w:rsid w:val="00012302"/>
    <w:rsid w:val="00034028"/>
    <w:rsid w:val="00051761"/>
    <w:rsid w:val="000C6302"/>
    <w:rsid w:val="000E1650"/>
    <w:rsid w:val="000F544E"/>
    <w:rsid w:val="000F66F8"/>
    <w:rsid w:val="00113C1C"/>
    <w:rsid w:val="00155C5F"/>
    <w:rsid w:val="00181C17"/>
    <w:rsid w:val="00193E45"/>
    <w:rsid w:val="001E607D"/>
    <w:rsid w:val="00222D52"/>
    <w:rsid w:val="00232882"/>
    <w:rsid w:val="002350D8"/>
    <w:rsid w:val="0024577D"/>
    <w:rsid w:val="00290407"/>
    <w:rsid w:val="002A22C3"/>
    <w:rsid w:val="002B4E9C"/>
    <w:rsid w:val="002E0F7E"/>
    <w:rsid w:val="002F3BA0"/>
    <w:rsid w:val="002F4321"/>
    <w:rsid w:val="00324FE0"/>
    <w:rsid w:val="0034037C"/>
    <w:rsid w:val="003530A5"/>
    <w:rsid w:val="003561E0"/>
    <w:rsid w:val="00362903"/>
    <w:rsid w:val="00373271"/>
    <w:rsid w:val="00383F06"/>
    <w:rsid w:val="003A2F1B"/>
    <w:rsid w:val="003B4A18"/>
    <w:rsid w:val="003C71D6"/>
    <w:rsid w:val="003D4868"/>
    <w:rsid w:val="003D7783"/>
    <w:rsid w:val="003F41C6"/>
    <w:rsid w:val="003F7078"/>
    <w:rsid w:val="0040164B"/>
    <w:rsid w:val="00431B5F"/>
    <w:rsid w:val="00433646"/>
    <w:rsid w:val="0045194D"/>
    <w:rsid w:val="00457233"/>
    <w:rsid w:val="00457B01"/>
    <w:rsid w:val="004605A8"/>
    <w:rsid w:val="004A0966"/>
    <w:rsid w:val="004A471B"/>
    <w:rsid w:val="004A4CCB"/>
    <w:rsid w:val="004B2CDE"/>
    <w:rsid w:val="004E3765"/>
    <w:rsid w:val="00504D36"/>
    <w:rsid w:val="00505C3D"/>
    <w:rsid w:val="0051471A"/>
    <w:rsid w:val="00531910"/>
    <w:rsid w:val="005469A0"/>
    <w:rsid w:val="005469B3"/>
    <w:rsid w:val="00570BC4"/>
    <w:rsid w:val="005832D3"/>
    <w:rsid w:val="005C7CD5"/>
    <w:rsid w:val="005D2682"/>
    <w:rsid w:val="005F5BBA"/>
    <w:rsid w:val="005F6D0E"/>
    <w:rsid w:val="005F7C12"/>
    <w:rsid w:val="00605B68"/>
    <w:rsid w:val="00612B29"/>
    <w:rsid w:val="0062403D"/>
    <w:rsid w:val="00632318"/>
    <w:rsid w:val="00672C29"/>
    <w:rsid w:val="00676B56"/>
    <w:rsid w:val="00677633"/>
    <w:rsid w:val="0069302E"/>
    <w:rsid w:val="00693B62"/>
    <w:rsid w:val="006B0360"/>
    <w:rsid w:val="006C079C"/>
    <w:rsid w:val="006C6656"/>
    <w:rsid w:val="006D163A"/>
    <w:rsid w:val="0070085A"/>
    <w:rsid w:val="00702D76"/>
    <w:rsid w:val="0070712A"/>
    <w:rsid w:val="00711F61"/>
    <w:rsid w:val="0071610D"/>
    <w:rsid w:val="00721AD3"/>
    <w:rsid w:val="00734945"/>
    <w:rsid w:val="00755D63"/>
    <w:rsid w:val="0076387C"/>
    <w:rsid w:val="0077674E"/>
    <w:rsid w:val="007B7DB7"/>
    <w:rsid w:val="007C540B"/>
    <w:rsid w:val="007E3A6E"/>
    <w:rsid w:val="007E4D23"/>
    <w:rsid w:val="007F16F8"/>
    <w:rsid w:val="007F5763"/>
    <w:rsid w:val="008156A2"/>
    <w:rsid w:val="00821EEB"/>
    <w:rsid w:val="00830162"/>
    <w:rsid w:val="008365AF"/>
    <w:rsid w:val="00837D70"/>
    <w:rsid w:val="0085277B"/>
    <w:rsid w:val="0086292A"/>
    <w:rsid w:val="008746A1"/>
    <w:rsid w:val="00875A8A"/>
    <w:rsid w:val="0088260B"/>
    <w:rsid w:val="00895DBE"/>
    <w:rsid w:val="00897AD3"/>
    <w:rsid w:val="008C5681"/>
    <w:rsid w:val="008D0B7A"/>
    <w:rsid w:val="008D0F06"/>
    <w:rsid w:val="008F4F36"/>
    <w:rsid w:val="00916381"/>
    <w:rsid w:val="009249DA"/>
    <w:rsid w:val="009301BC"/>
    <w:rsid w:val="00930D6F"/>
    <w:rsid w:val="0095210D"/>
    <w:rsid w:val="00970AA4"/>
    <w:rsid w:val="00977A64"/>
    <w:rsid w:val="00987ACF"/>
    <w:rsid w:val="009C1766"/>
    <w:rsid w:val="009C3E4E"/>
    <w:rsid w:val="009C7B1B"/>
    <w:rsid w:val="009C7EDE"/>
    <w:rsid w:val="009D42BD"/>
    <w:rsid w:val="009D5BBA"/>
    <w:rsid w:val="009E2112"/>
    <w:rsid w:val="009F362E"/>
    <w:rsid w:val="009F63D5"/>
    <w:rsid w:val="00A234E6"/>
    <w:rsid w:val="00A23EC1"/>
    <w:rsid w:val="00A3632E"/>
    <w:rsid w:val="00A408DF"/>
    <w:rsid w:val="00A42C89"/>
    <w:rsid w:val="00A467D3"/>
    <w:rsid w:val="00A60DB8"/>
    <w:rsid w:val="00AA54D3"/>
    <w:rsid w:val="00AB7F8F"/>
    <w:rsid w:val="00AC6661"/>
    <w:rsid w:val="00AD3C63"/>
    <w:rsid w:val="00AE27ED"/>
    <w:rsid w:val="00AF111C"/>
    <w:rsid w:val="00B02A14"/>
    <w:rsid w:val="00B352BA"/>
    <w:rsid w:val="00B47D43"/>
    <w:rsid w:val="00B86432"/>
    <w:rsid w:val="00BA13A2"/>
    <w:rsid w:val="00BA3B58"/>
    <w:rsid w:val="00BD14D5"/>
    <w:rsid w:val="00BE2DD0"/>
    <w:rsid w:val="00BF67E6"/>
    <w:rsid w:val="00C1376E"/>
    <w:rsid w:val="00C4088C"/>
    <w:rsid w:val="00C709D7"/>
    <w:rsid w:val="00C96F57"/>
    <w:rsid w:val="00C97DA3"/>
    <w:rsid w:val="00CA45CC"/>
    <w:rsid w:val="00CF2178"/>
    <w:rsid w:val="00CF2B91"/>
    <w:rsid w:val="00CF3DF8"/>
    <w:rsid w:val="00D01F40"/>
    <w:rsid w:val="00D335A4"/>
    <w:rsid w:val="00D554DC"/>
    <w:rsid w:val="00D648DA"/>
    <w:rsid w:val="00D76E4C"/>
    <w:rsid w:val="00DA1176"/>
    <w:rsid w:val="00DA1580"/>
    <w:rsid w:val="00DB0632"/>
    <w:rsid w:val="00DB21F5"/>
    <w:rsid w:val="00DC4858"/>
    <w:rsid w:val="00DE4DEA"/>
    <w:rsid w:val="00DF5ACA"/>
    <w:rsid w:val="00DF7163"/>
    <w:rsid w:val="00DF7876"/>
    <w:rsid w:val="00E13B77"/>
    <w:rsid w:val="00E23637"/>
    <w:rsid w:val="00E6425C"/>
    <w:rsid w:val="00E6692A"/>
    <w:rsid w:val="00E72967"/>
    <w:rsid w:val="00E7346D"/>
    <w:rsid w:val="00E77EFC"/>
    <w:rsid w:val="00EA515E"/>
    <w:rsid w:val="00EB0972"/>
    <w:rsid w:val="00EC48E5"/>
    <w:rsid w:val="00EE336C"/>
    <w:rsid w:val="00EE60F9"/>
    <w:rsid w:val="00EE6E86"/>
    <w:rsid w:val="00EE7F17"/>
    <w:rsid w:val="00EF21E3"/>
    <w:rsid w:val="00F56E41"/>
    <w:rsid w:val="00F61E55"/>
    <w:rsid w:val="00F86271"/>
    <w:rsid w:val="00F95E33"/>
    <w:rsid w:val="00FC3D49"/>
    <w:rsid w:val="00FC5C3D"/>
    <w:rsid w:val="00FE2CC8"/>
    <w:rsid w:val="00FF0AB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3AAF"/>
  <w15:chartTrackingRefBased/>
  <w15:docId w15:val="{4B373DAB-289B-4B64-8E87-00279BE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29"/>
  </w:style>
  <w:style w:type="paragraph" w:styleId="Heading1">
    <w:name w:val="heading 1"/>
    <w:basedOn w:val="Normal"/>
    <w:next w:val="Normal"/>
    <w:link w:val="Heading1Char"/>
    <w:uiPriority w:val="9"/>
    <w:qFormat/>
    <w:rsid w:val="00672C2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C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C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C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C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C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C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C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C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C2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C2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C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C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C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C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C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C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C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2C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72C2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C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2C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72C29"/>
    <w:rPr>
      <w:b/>
      <w:bCs/>
    </w:rPr>
  </w:style>
  <w:style w:type="character" w:styleId="Emphasis">
    <w:name w:val="Emphasis"/>
    <w:basedOn w:val="DefaultParagraphFont"/>
    <w:uiPriority w:val="20"/>
    <w:qFormat/>
    <w:rsid w:val="00672C29"/>
    <w:rPr>
      <w:i/>
      <w:iCs/>
    </w:rPr>
  </w:style>
  <w:style w:type="paragraph" w:styleId="NoSpacing">
    <w:name w:val="No Spacing"/>
    <w:uiPriority w:val="1"/>
    <w:qFormat/>
    <w:rsid w:val="00672C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C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C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C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C2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2C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2C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2C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72C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72C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C29"/>
    <w:pPr>
      <w:outlineLvl w:val="9"/>
    </w:pPr>
  </w:style>
  <w:style w:type="paragraph" w:styleId="ListParagraph">
    <w:name w:val="List Paragraph"/>
    <w:basedOn w:val="Normal"/>
    <w:uiPriority w:val="34"/>
    <w:qFormat/>
    <w:rsid w:val="00815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7C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7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7C71-835D-4C19-8F7F-5054B67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Barbara A</dc:creator>
  <cp:keywords/>
  <dc:description/>
  <cp:lastModifiedBy>Gregg Earley</cp:lastModifiedBy>
  <cp:revision>3</cp:revision>
  <cp:lastPrinted>2020-10-04T21:42:00Z</cp:lastPrinted>
  <dcterms:created xsi:type="dcterms:W3CDTF">2021-05-03T23:34:00Z</dcterms:created>
  <dcterms:modified xsi:type="dcterms:W3CDTF">2021-05-03T23:34:00Z</dcterms:modified>
</cp:coreProperties>
</file>